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>Smugglers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Cove Boat Club Code of Conduct 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(Appendix </w:t>
      </w:r>
      <w:r>
        <w:rPr>
          <w:rFonts w:ascii="Helvetica" w:hAnsi="Helvetica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0"/>
          <w:szCs w:val="20"/>
          <w:shd w:val="clear" w:color="auto" w:fill="ffffff"/>
          <w:rtl w:val="0"/>
          <w:lang w:val="en-US"/>
        </w:rPr>
        <w:t>A</w:t>
      </w:r>
      <w:r>
        <w:rPr>
          <w:rFonts w:ascii="Helvetica" w:hAnsi="Helvetica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b w:val="1"/>
          <w:bCs w:val="1"/>
          <w:sz w:val="20"/>
          <w:szCs w:val="20"/>
          <w:shd w:val="clear" w:color="auto" w:fill="ffffff"/>
          <w:rtl w:val="0"/>
          <w:lang w:val="en-US"/>
        </w:rPr>
        <w:t>of Bylaw #1)</w:t>
      </w:r>
    </w:p>
    <w:p>
      <w:pPr>
        <w:pStyle w:val="Default"/>
        <w:bidi w:val="0"/>
        <w:spacing w:line="120" w:lineRule="auto"/>
        <w:ind w:left="0" w:right="0" w:firstLine="0"/>
        <w:jc w:val="both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tab/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Membership of Smugglers</w:t>
      </w:r>
      <w:r>
        <w:rPr>
          <w:rFonts w:ascii="Helvetica" w:hAnsi="Helvetica" w:hint="default"/>
          <w:sz w:val="26"/>
          <w:szCs w:val="26"/>
          <w:shd w:val="clear" w:color="auto" w:fill="ffffff"/>
          <w:rtl w:val="1"/>
        </w:rPr>
        <w:t xml:space="preserve">’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Cove Boat Club is a privilege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.  We are a family oriented club with a diverse membership.  In keeping with these considerations 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>Members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and their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guests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have the right to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enjoy the Club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facilities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in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an environment that is free from discrimination, harassment, abuse and violence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. </w:t>
      </w:r>
    </w:p>
    <w:p>
      <w:pPr>
        <w:pStyle w:val="Default"/>
        <w:bidi w:val="0"/>
        <w:spacing w:line="120" w:lineRule="auto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tab/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>Member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behaviour will at all times take into special consideration the presence of children on the complex.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2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Under every circumstance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members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shall d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emonstra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respect to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those using the club and r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efrain from any behaviour which is offensive, abusive, racist, sexist, degrading, or malicious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44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Members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shall r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efrain from any behaviour that constitutes sexual harassment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including: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44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Sexist jokes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ii. Display of sexually offensive material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iii. Sexually degrading words used to describe a person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iv. Inquiries or comments about a person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sex life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v. Unwelcome sexual flirtations, advances, or propositions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vi. Persistent unwanted contact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viii. Unwanted physical contact including, but not limited to, touching, petting, pinching, or kissing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ix. Unwelcome sexual flirtations, advances, requests, or invitations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x. Physical or sexual assault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44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Members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shall not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engage in the excessive use of alcohol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or lawful drugs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 a way that becomes a nuisance or creates a disturbance.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44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Members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and guests shall act properly and be well-behaved on Club premises.  Rude or dangerous language, conduct and misbehaviour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on Club premises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shall result in any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Member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or guest being denied entry to Club premises or being escorted to the mainland.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44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In keeping with our Lease Agreement,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Members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shall observe all relevant sections of the Niagara Parks Commission Code of Conduct.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144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Any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Member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infringing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Club Bylaws or Code of Conduct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may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incur proceedings under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Article 19 - Complaints and Dispute Resolution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or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Article 20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Discipline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of Bylaw #1.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